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rPr>
        <w:t xml:space="preserve">Димитрій Ростовський — </w:t>
      </w:r>
      <w:r>
        <w:rPr>
          <w:b/>
          <w:bCs/>
        </w:rPr>
        <w:t>проповідник, історик, богослов</w:t>
      </w:r>
    </w:p>
    <w:p>
      <w:pPr>
        <w:pStyle w:val="Normal"/>
        <w:jc w:val="both"/>
        <w:rPr/>
      </w:pPr>
      <w:r>
        <w:rPr/>
      </w:r>
    </w:p>
    <w:p>
      <w:pPr>
        <w:pStyle w:val="Normal"/>
        <w:ind w:left="0" w:right="0" w:firstLine="735"/>
        <w:jc w:val="both"/>
        <w:rPr>
          <w:sz w:val="28"/>
          <w:szCs w:val="28"/>
        </w:rPr>
      </w:pPr>
      <w:r>
        <w:rPr>
          <w:sz w:val="28"/>
          <w:szCs w:val="28"/>
        </w:rPr>
        <w:t xml:space="preserve">9 грудня 2016 р. виповнюється 365 років від дня народження Димитрія Ростовського — церковного діяча, вченого, письменника і проповідника, історика і богослова, агіографа, митрополита Ростовського і Ярославського. Він займає одне з блискучих місць в колі вчених, які розповсюджували справу просвітництва, розпочату Петром Могилою. Людина, яка блискуче поєднувала любов до просвітництва з особистою праведністю, ревне проповідництво — з невтомною літературною діяльністю. </w:t>
      </w:r>
    </w:p>
    <w:p>
      <w:pPr>
        <w:pStyle w:val="Normal"/>
        <w:ind w:left="0" w:right="0" w:firstLine="735"/>
        <w:jc w:val="both"/>
        <w:rPr>
          <w:sz w:val="28"/>
          <w:szCs w:val="28"/>
        </w:rPr>
      </w:pPr>
      <w:r>
        <w:rPr>
          <w:sz w:val="28"/>
          <w:szCs w:val="28"/>
        </w:rPr>
      </w:r>
    </w:p>
    <w:p>
      <w:pPr>
        <w:pStyle w:val="Normal"/>
        <w:ind w:left="0" w:right="0" w:firstLine="735"/>
        <w:jc w:val="both"/>
        <w:rPr>
          <w:sz w:val="28"/>
          <w:szCs w:val="28"/>
        </w:rPr>
      </w:pPr>
      <w:r>
        <w:rPr>
          <w:sz w:val="28"/>
          <w:szCs w:val="28"/>
        </w:rPr>
        <w:t>Народився Дмитро (Данило) у грудні 1651 року у містечку Макарові під Києвом. Його батько — Сава Туптало прожив 103 роки, у 90-річному віці вступив до козацького війська і став сотником. Його портрет з написом «Сава Туптало — запорізького війська честь і слава» знаходився в Кирилівському монастирі, ктитором якого він був.</w:t>
      </w:r>
    </w:p>
    <w:p>
      <w:pPr>
        <w:pStyle w:val="Normal"/>
        <w:ind w:left="0" w:right="0" w:firstLine="735"/>
        <w:jc w:val="both"/>
        <w:rPr>
          <w:sz w:val="28"/>
          <w:szCs w:val="28"/>
        </w:rPr>
      </w:pPr>
      <w:r>
        <w:rPr>
          <w:sz w:val="28"/>
          <w:szCs w:val="28"/>
        </w:rPr>
        <w:t xml:space="preserve">Освіту Дмитро отримав у Києво-Могилянському колегіумі (пізніше — академія). Юнак швидко дійшов до класів красномовства і поезії, у яких викладав великий полеміст Іоаникій Галятовський. </w:t>
      </w:r>
    </w:p>
    <w:p>
      <w:pPr>
        <w:pStyle w:val="Normal"/>
        <w:ind w:left="0" w:right="0" w:firstLine="735"/>
        <w:jc w:val="both"/>
        <w:rPr>
          <w:sz w:val="28"/>
          <w:szCs w:val="28"/>
        </w:rPr>
      </w:pPr>
      <w:r>
        <w:rPr>
          <w:sz w:val="28"/>
          <w:szCs w:val="28"/>
        </w:rPr>
        <w:t>Обдарований від природи, Данило був схильний до духовного життя і, отримавши дозвіл батьків, 17-ти річний юнак в 1668 р. прийняв чернецтво з іменем Димитрія. Постриг прийняв від ігумена Кирилівського монастиря Мелетія (Дзиги) — одного з тих церковних діячів, які боролися за незалежність України.</w:t>
      </w:r>
    </w:p>
    <w:p>
      <w:pPr>
        <w:pStyle w:val="Normal"/>
        <w:ind w:left="0" w:right="0" w:firstLine="735"/>
        <w:jc w:val="both"/>
        <w:rPr>
          <w:sz w:val="28"/>
          <w:szCs w:val="28"/>
        </w:rPr>
      </w:pPr>
      <w:r>
        <w:rPr>
          <w:sz w:val="28"/>
          <w:szCs w:val="28"/>
        </w:rPr>
        <w:t>Перші роки чернецтва він присвятив аскетизму. Усамітнення, смиріння, послух — все це дивувало навіть досвідчених старців.</w:t>
      </w:r>
    </w:p>
    <w:p>
      <w:pPr>
        <w:pStyle w:val="Normal"/>
        <w:ind w:left="0" w:right="0" w:firstLine="735"/>
        <w:jc w:val="both"/>
        <w:rPr>
          <w:sz w:val="28"/>
          <w:szCs w:val="28"/>
        </w:rPr>
      </w:pPr>
      <w:r>
        <w:rPr>
          <w:sz w:val="28"/>
          <w:szCs w:val="28"/>
        </w:rPr>
        <w:t xml:space="preserve">Освічений і ревний блюститель Чернігівської митрополії, архієпископ Лазар Баранович викликав Димитрія після 7-річного перебування в Кирилівському монастирі в Чернігів і призначив проповідником. </w:t>
      </w:r>
    </w:p>
    <w:p>
      <w:pPr>
        <w:pStyle w:val="Normal"/>
        <w:ind w:left="0" w:right="0" w:firstLine="735"/>
        <w:jc w:val="both"/>
        <w:rPr>
          <w:sz w:val="28"/>
          <w:szCs w:val="28"/>
        </w:rPr>
      </w:pPr>
      <w:r>
        <w:rPr>
          <w:sz w:val="28"/>
          <w:szCs w:val="28"/>
        </w:rPr>
        <w:t>Свою духовно-просвітницьку діяльність чернець Димитрій розпочав у тяжкий період історії України, відомий під назвою «Руїна». Незважаючи на молодий вік, він швидко звернув на себе увагу надзвичайним проповідницьким даром: там, де він починав проголошувати повчання, до нього сходилися натовпи людей. Дуже швидко чутки про талановитого проповідника розійшлися по містах всієї Південної Русі, Польщі, Литви...</w:t>
      </w:r>
    </w:p>
    <w:p>
      <w:pPr>
        <w:pStyle w:val="Normal"/>
        <w:ind w:left="0" w:right="0" w:firstLine="735"/>
        <w:jc w:val="both"/>
        <w:rPr>
          <w:sz w:val="28"/>
          <w:szCs w:val="28"/>
        </w:rPr>
      </w:pPr>
      <w:r>
        <w:rPr>
          <w:sz w:val="28"/>
          <w:szCs w:val="28"/>
        </w:rPr>
        <w:t>У 1675 р., коли Димитрію було лише 25 років, Лазар Баранович в Густинському монастирі на Прилуччині висвятив його в ієромонахи. З часом, він перевів його з Густині до себе — у Чернігів і біля двох років Димитрій був проповідником при кафедральному Борисоглібському соборі. Але гетьман Іван Самойлович запропонував йому поселитися в Батурині — гетьманській столиці, і він, прийнявши запрошення, стає ігуменом спочатку Максаківського, а згодом Крупицького Миколаївського монастирів у Батурині.</w:t>
      </w:r>
    </w:p>
    <w:p>
      <w:pPr>
        <w:pStyle w:val="Normal"/>
        <w:ind w:left="0" w:right="0" w:firstLine="735"/>
        <w:jc w:val="both"/>
        <w:rPr>
          <w:sz w:val="28"/>
          <w:szCs w:val="28"/>
        </w:rPr>
      </w:pPr>
      <w:r>
        <w:rPr>
          <w:sz w:val="28"/>
          <w:szCs w:val="28"/>
        </w:rPr>
        <w:t xml:space="preserve">У 1684 році архімандрит Києво-Печерської Лаври Варлаам Ясинський викликав Димитрія до Лаври і запропонував йому написати житія святих на весь рік. Благословіння архімандрита стало початком величезної праці на довгі роки. </w:t>
      </w:r>
    </w:p>
    <w:p>
      <w:pPr>
        <w:pStyle w:val="Normal"/>
        <w:ind w:left="0" w:right="0" w:firstLine="735"/>
        <w:jc w:val="both"/>
        <w:rPr>
          <w:sz w:val="28"/>
          <w:szCs w:val="28"/>
        </w:rPr>
      </w:pPr>
      <w:r>
        <w:rPr>
          <w:sz w:val="28"/>
          <w:szCs w:val="28"/>
        </w:rPr>
        <w:t>Не без остраху приступав Димитрій до цієї справи. Спроби попередників були невдалі. Потрібно було звірити і узгодити свідчення письменників Західної і Східної Церков, грецьких істориків, життєописи, які були зібрані московським митрополитом Макарієм і називалися Великі Четьї-Мінеї. Це була надзвичайно напружена робота, що продовжувалася кілька років. Димитрій став і істориком, і історіософом, і белетристом одночасно. Як історик, він намагався уникнути помилок, співставляючи і критично оцінюючи праці своїх попередників, пояснюючи читачам історичні реалії минулого. Як історіософ, у кожному житії він показував джерело всякого духовного подвигу і перемоги — віру, що перетворює і удосконалює світ. Як літератор, він створив свій особливий стиль: без зайвих слів, чіткий, енергійний. Головне в Житіях Димитрія — опис духовного подвигу. Він поєднав три найбагатші традиції: візантійську, латинську і руську. І, нарешті, у 1689 р. в Печерській друкарні була надрукована перша чверть величезної праці: Четьї-Мінеї за вересень, жовтень і листопад.</w:t>
      </w:r>
    </w:p>
    <w:p>
      <w:pPr>
        <w:pStyle w:val="Normal"/>
        <w:ind w:left="0" w:right="0" w:firstLine="735"/>
        <w:jc w:val="both"/>
        <w:rPr>
          <w:sz w:val="28"/>
          <w:szCs w:val="28"/>
        </w:rPr>
      </w:pPr>
      <w:r>
        <w:rPr>
          <w:sz w:val="28"/>
          <w:szCs w:val="28"/>
        </w:rPr>
        <w:t>Зі своєю працею Димитрій був викликаний до Москви, де його праця була представлена до царського двору і отримала схвальну оцінку. Провівши у Москві два місяці, Димитрій повернувся до Батурина і, усамітнившись у монастирі, відмовившись від настоятельства, весь поринув у роботу над другою чвертю праці. Через чотири роки, у 1693, він її закінчив. Третю чверть завершив вже у 1700 році, будучи настоятелем Новгород-Сіверського Спасо-Преображенського монастиря. А в 1705 році — четверту частину, будучи вже у Ростові митрополитом.</w:t>
      </w:r>
    </w:p>
    <w:p>
      <w:pPr>
        <w:pStyle w:val="Normal"/>
        <w:ind w:left="0" w:right="0" w:firstLine="735"/>
        <w:jc w:val="both"/>
        <w:rPr>
          <w:sz w:val="28"/>
          <w:szCs w:val="28"/>
        </w:rPr>
      </w:pPr>
      <w:r>
        <w:rPr>
          <w:sz w:val="28"/>
          <w:szCs w:val="28"/>
        </w:rPr>
        <w:t xml:space="preserve">Таким чином, Четьї-Мінеї стали результатом 20-річної напруженої праці. Протягом багатьох поколінь після Димитрія, ніхто не зміг би перевірити чи доповнити його працю — ні в кого не було ані таких знань, ані такої бібліотеки. Зараз віруючі користуються цією книгою саме в редакції Димитрія Ростовського. А в свій час книгою захоплювалися О.Пушкін, М. Лєсков, Г. Квітка-Основ’яненко. На ній виховувалося не одне покоління українських діячів культури, письменників, і серед них — Тарас Шевченко, якому читав цю книгу його дід. </w:t>
      </w:r>
    </w:p>
    <w:p>
      <w:pPr>
        <w:pStyle w:val="Normal"/>
        <w:ind w:left="0" w:right="0" w:firstLine="735"/>
        <w:jc w:val="both"/>
        <w:rPr>
          <w:sz w:val="28"/>
          <w:szCs w:val="28"/>
        </w:rPr>
      </w:pPr>
      <w:r>
        <w:rPr>
          <w:sz w:val="28"/>
          <w:szCs w:val="28"/>
        </w:rPr>
        <w:t xml:space="preserve">А для віруючих — важко знайти після Євангелія іншу книгу, яка мала би такий вплив на віруючих. Житія святих для них було школою життя, зразком для наслідування. А художній виклад матеріалу показує в авторі великого майстра слова. Саме так, бо Дмитрій Ростовський писав також драми і комедії. Його «Різдвяна драма» вперше була поставлена в 1702 р. Писав він також і музику до п’єс. П’єса «Грішник, що кається» за участю відомих на той час акторів </w:t>
      </w:r>
      <w:bookmarkStart w:id="0" w:name="__DdeLink__12086_501912749"/>
      <w:r>
        <w:rPr>
          <w:sz w:val="28"/>
          <w:szCs w:val="28"/>
        </w:rPr>
        <w:t>—</w:t>
      </w:r>
      <w:bookmarkEnd w:id="0"/>
      <w:r>
        <w:rPr>
          <w:sz w:val="28"/>
          <w:szCs w:val="28"/>
        </w:rPr>
        <w:t xml:space="preserve"> Волкова і Дмитрієвського, була поставлена при дворі Єлизавети Петрівни. А пісні, які написав Дмитро Туптало, охоче виконували кобзарі і лірники. Він — автор пісні «Ісусе мій любий», про яку згадує в своїй поемі «Катерина» Тарас Шевченко. Багато книжок Дмитра Туптала було надруковано в Чернігові у Троїцько-Іллінській друкарні.</w:t>
      </w:r>
    </w:p>
    <w:p>
      <w:pPr>
        <w:pStyle w:val="Normal"/>
        <w:ind w:left="0" w:right="0" w:firstLine="735"/>
        <w:jc w:val="both"/>
        <w:rPr>
          <w:sz w:val="28"/>
          <w:szCs w:val="28"/>
        </w:rPr>
      </w:pPr>
      <w:r>
        <w:rPr>
          <w:sz w:val="28"/>
          <w:szCs w:val="28"/>
        </w:rPr>
        <w:t>Одночасно з роботою над Четьї-Мінеями Димитрій був настоятелем кількох монастирів, зокрема, з 1697 р. — Єлецького в Чернігові.</w:t>
      </w:r>
    </w:p>
    <w:p>
      <w:pPr>
        <w:pStyle w:val="Normal"/>
        <w:ind w:left="0" w:right="0" w:firstLine="735"/>
        <w:jc w:val="both"/>
        <w:rPr>
          <w:sz w:val="28"/>
          <w:szCs w:val="28"/>
        </w:rPr>
      </w:pPr>
      <w:r>
        <w:rPr>
          <w:sz w:val="28"/>
          <w:szCs w:val="28"/>
        </w:rPr>
        <w:t xml:space="preserve">Діяльність Димитрія звернула на себе увагу патріарха Адріана. В 1701 р. указом Петра І він був викликаний до Москви, де в Успенському соборі Кремля був висвячений на архієпископа і призначений на Сибірську митрополичу кафедру в Тобольську. З відчаю, він навіть захворів: клімат Сибіру абсолютно не підходив для слабкого здоров’я Димитрія, тим паче його праця ще не була закінчена. Петро І, відвідавши хворого, дозволив йому залишитися тимчасово у Москві. А в 1702 році, не побувавши в Сибіру, він був переведений на Ростовську кафедру. Єпархія ця була в сумному стані, як і більшість російських єпархій, які Петро І сподівався підсилити і покращити через освічених українських архієреїв. </w:t>
      </w:r>
    </w:p>
    <w:p>
      <w:pPr>
        <w:pStyle w:val="Normal"/>
        <w:ind w:left="0" w:right="0" w:firstLine="735"/>
        <w:jc w:val="both"/>
        <w:rPr>
          <w:sz w:val="28"/>
          <w:szCs w:val="28"/>
        </w:rPr>
      </w:pPr>
      <w:r>
        <w:rPr>
          <w:sz w:val="28"/>
          <w:szCs w:val="28"/>
        </w:rPr>
        <w:t>1 березня 1702 р. Димитрій прибув до Ростова. Перш за все, він відвідав Спасо-Яковлевський монастир, де в храмі Зачаття прав. Анни зразу ж вказав майбутнє місце свого поховання і сказав: «Це спокій мій, тут поселюся на віки вічні».</w:t>
      </w:r>
    </w:p>
    <w:p>
      <w:pPr>
        <w:pStyle w:val="Normal"/>
        <w:ind w:left="0" w:right="0" w:firstLine="735"/>
        <w:jc w:val="both"/>
        <w:rPr>
          <w:sz w:val="28"/>
          <w:szCs w:val="28"/>
        </w:rPr>
      </w:pPr>
      <w:r>
        <w:rPr>
          <w:sz w:val="28"/>
          <w:szCs w:val="28"/>
        </w:rPr>
        <w:t>Служіння у Ростові було тяжким. І паства, і духовенство були неосвічені, службу вели абияк, не причащалися, а в служителі йшли лишень заради матеріальної вигоди. Найкращим способом для поліпшення становища була підготовка освічених служителів церкви. І Димитрій відкриває учбовий заклад — загальностанову семінарію, яка проіснувала лише 3 роки, оскільки була закрита за відсутністю коштів. За час існування школи, у ній пройшли курс навчання більше 200 чоловік. Школа була загальноосвітньою, а не спеціальною: викладалися граматика, латинська і давньогрецька мови, нотний спів, віршування, риторика. Навчання було побудовано за тогочасними українськими принципами.</w:t>
      </w:r>
    </w:p>
    <w:p>
      <w:pPr>
        <w:pStyle w:val="Normal"/>
        <w:ind w:left="0" w:right="0" w:firstLine="735"/>
        <w:jc w:val="both"/>
        <w:rPr>
          <w:sz w:val="28"/>
          <w:szCs w:val="28"/>
        </w:rPr>
      </w:pPr>
      <w:r>
        <w:rPr>
          <w:sz w:val="28"/>
          <w:szCs w:val="28"/>
        </w:rPr>
        <w:t>Сам Димитрій не цікавився матеріальними благами, любив лише книги, яких у нього було біля 300 томів. Покої святителя були прикрашені портретом його батька Сави Туптало, а також портретами духовних наставників: архієпископа Лазаря Барановича та митрополита Варлаама Ясинського. На вигляд святитель був білявий з сивиною, худорлявий, невисокого зросту, згорблений, з маленькою клиноподібною борідкою, в окулярах. Ходив він постійно в вовняній сорочці улюбленого темнозеленого кольору.</w:t>
      </w:r>
    </w:p>
    <w:p>
      <w:pPr>
        <w:pStyle w:val="Normal"/>
        <w:ind w:left="0" w:right="0" w:firstLine="735"/>
        <w:jc w:val="both"/>
        <w:rPr>
          <w:sz w:val="28"/>
          <w:szCs w:val="28"/>
        </w:rPr>
      </w:pPr>
      <w:r>
        <w:rPr>
          <w:sz w:val="28"/>
          <w:szCs w:val="28"/>
        </w:rPr>
        <w:t>Помер святитель 28 жовтня 1709 р. на 59-му році життя. Ходили чутки, що смерть його була прискорена трагічною звісткою про поразку Івана Мазепи під Полтавою.</w:t>
      </w:r>
    </w:p>
    <w:p>
      <w:pPr>
        <w:pStyle w:val="Normal"/>
        <w:ind w:left="0" w:right="0" w:firstLine="735"/>
        <w:jc w:val="both"/>
        <w:rPr>
          <w:sz w:val="28"/>
          <w:szCs w:val="28"/>
        </w:rPr>
      </w:pPr>
      <w:r>
        <w:rPr>
          <w:sz w:val="28"/>
          <w:szCs w:val="28"/>
        </w:rPr>
        <w:t>Грошей після нього не залишилося. За заповітом, у труну були покладені чернетки його рукописів. Майже місяць тіло не ховали — чекали Стефана Яворського, земляка, митрополита Рязанського. Пов’язані дружбою, вони дали один одному слово, що той, хто помре раніше — буде похований другим. На похованні Стефан Яворський сказав: «Свят, Димитрій, свят». Ці слова були пророчими. У 1752 р. під час ремонту собору були відкриті мощі святителя, а через 5 років він був канонізований.</w:t>
      </w:r>
    </w:p>
    <w:p>
      <w:pPr>
        <w:pStyle w:val="Normal"/>
        <w:ind w:left="0" w:right="0" w:firstLine="735"/>
        <w:jc w:val="both"/>
        <w:rPr>
          <w:sz w:val="28"/>
          <w:szCs w:val="28"/>
        </w:rPr>
      </w:pPr>
      <w:r>
        <w:rPr>
          <w:sz w:val="28"/>
          <w:szCs w:val="28"/>
        </w:rPr>
        <w:t>У церковній історії XVIII ст. святитель Димитрій чи не найбільш значима особистість. Авторитет його був надзвичайно високим, його називали «провідником розуму». Димитрій Ростовський був єдиною особою, якого канонізувала Російська православна церква впродовж всього XVIII століття. На його честь назване сучасне місто Ростов-на-Дону, засноване спочатку як фортеця Святого Димитрія Ростовського.</w:t>
      </w:r>
    </w:p>
    <w:p>
      <w:pPr>
        <w:pStyle w:val="Normal"/>
        <w:ind w:left="0" w:right="0" w:firstLine="735"/>
        <w:jc w:val="both"/>
        <w:rPr>
          <w:sz w:val="28"/>
          <w:szCs w:val="28"/>
        </w:rPr>
      </w:pPr>
      <w:r>
        <w:rPr>
          <w:sz w:val="28"/>
          <w:szCs w:val="28"/>
        </w:rPr>
        <w:t xml:space="preserve">Автор багатьох філософських праць, він, по суті, був попередником Григорія Сковороди в українській філософії і літературі. </w:t>
      </w:r>
    </w:p>
    <w:p>
      <w:pPr>
        <w:pStyle w:val="Normal"/>
        <w:ind w:left="0" w:right="0" w:firstLine="735"/>
        <w:jc w:val="both"/>
        <w:rPr>
          <w:sz w:val="28"/>
          <w:szCs w:val="28"/>
        </w:rPr>
      </w:pPr>
      <w:r>
        <w:rPr>
          <w:sz w:val="28"/>
          <w:szCs w:val="28"/>
        </w:rPr>
      </w:r>
    </w:p>
    <w:p>
      <w:pPr>
        <w:pStyle w:val="Normal"/>
        <w:ind w:left="0" w:right="0" w:firstLine="735"/>
        <w:jc w:val="both"/>
        <w:rPr/>
      </w:pPr>
      <w:r>
        <w:rPr>
          <w:b/>
          <w:bCs/>
          <w:sz w:val="28"/>
          <w:szCs w:val="28"/>
        </w:rPr>
        <w:t>Алла Доценко, заступник генерального директора з наукової</w:t>
      </w:r>
      <w:r>
        <w:rPr>
          <w:rFonts w:ascii="Times New Roman" w:hAnsi="Times New Roman"/>
          <w:b/>
          <w:bCs/>
          <w:sz w:val="28"/>
          <w:szCs w:val="28"/>
        </w:rPr>
        <w:t xml:space="preserve">                                і культурно-просвітницької роботи </w:t>
      </w:r>
    </w:p>
    <w:sectPr>
      <w:type w:val="nextPage"/>
      <w:pgSz w:w="11906" w:h="16838"/>
      <w:pgMar w:left="1200" w:right="737"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bidi w:val="0"/>
      <w:jc w:val="left"/>
    </w:pPr>
    <w:rPr>
      <w:rFonts w:ascii="Liberation Serif" w:hAnsi="Liberation Serif" w:eastAsia="Noto Sans CJK SC Regular" w:cs="FreeSans"/>
      <w:color w:val="00000A"/>
      <w:sz w:val="24"/>
      <w:szCs w:val="24"/>
      <w:lang w:val="uk-UA" w:eastAsia="zh-CN" w:bidi="hi-IN"/>
    </w:rPr>
  </w:style>
  <w:style w:type="paragraph" w:styleId="2">
    <w:name w:val="Heading 2"/>
    <w:basedOn w:val="Style14"/>
    <w:qFormat/>
    <w:pPr>
      <w:outlineLvl w:val="1"/>
    </w:pPr>
    <w:rPr>
      <w:b/>
      <w:bCs/>
      <w:i/>
      <w:iCs/>
      <w:sz w:val="28"/>
      <w:szCs w:val="28"/>
    </w:rPr>
  </w:style>
  <w:style w:type="paragraph" w:styleId="3">
    <w:name w:val="Heading 3"/>
    <w:basedOn w:val="Style14"/>
    <w:qFormat/>
    <w:pPr>
      <w:outlineLvl w:val="2"/>
    </w:pPr>
    <w:rPr>
      <w:b/>
      <w:bCs/>
      <w:sz w:val="28"/>
      <w:szCs w:val="28"/>
    </w:rPr>
  </w:style>
  <w:style w:type="character" w:styleId="DefaultParagraphFont">
    <w:name w:val="Default Paragraph Font"/>
    <w:qFormat/>
    <w:rPr/>
  </w:style>
  <w:style w:type="character" w:styleId="Style12">
    <w:name w:val="Гіперпосилання"/>
    <w:rPr>
      <w:color w:val="000080"/>
      <w:u w:val="single"/>
    </w:rPr>
  </w:style>
  <w:style w:type="character" w:styleId="Style13">
    <w:name w:val="Выделение"/>
    <w:basedOn w:val="DefaultParagraphFont"/>
    <w:qFormat/>
    <w:rPr>
      <w:i/>
      <w:iCs/>
    </w:rPr>
  </w:style>
  <w:style w:type="character" w:styleId="Appleconvertedspace">
    <w:name w:val="apple-converted-space"/>
    <w:basedOn w:val="DefaultParagraphFont"/>
    <w:qFormat/>
    <w:rPr/>
  </w:style>
  <w:style w:type="paragraph" w:styleId="Style14">
    <w:name w:val="Заголовок"/>
    <w:basedOn w:val="Normal"/>
    <w:next w:val="Style15"/>
    <w:qFormat/>
    <w:pPr>
      <w:keepNext/>
      <w:widowControl w:val="false"/>
      <w:bidi w:val="0"/>
      <w:spacing w:before="240" w:after="120"/>
      <w:jc w:val="left"/>
    </w:pPr>
    <w:rPr>
      <w:rFonts w:ascii="Liberation Sans" w:hAnsi="Liberation Sans" w:eastAsia="Microsoft YaHei" w:cs="Mangal"/>
      <w:color w:val="00000A"/>
      <w:sz w:val="28"/>
      <w:szCs w:val="28"/>
      <w:lang w:val="uk-UA" w:eastAsia="zh-CN" w:bidi="hi-IN"/>
    </w:rPr>
  </w:style>
  <w:style w:type="paragraph" w:styleId="Style15">
    <w:name w:val="Body Text"/>
    <w:basedOn w:val="Normal"/>
    <w:pPr>
      <w:widowControl w:val="false"/>
      <w:bidi w:val="0"/>
      <w:spacing w:lineRule="auto" w:line="288" w:before="0" w:after="140"/>
      <w:jc w:val="left"/>
    </w:pPr>
    <w:rPr>
      <w:rFonts w:ascii="Liberation Serif" w:hAnsi="Liberation Serif" w:eastAsia="Noto Sans CJK SC Regular" w:cs="FreeSans"/>
      <w:color w:val="00000A"/>
      <w:sz w:val="24"/>
      <w:szCs w:val="24"/>
      <w:lang w:val="uk-UA" w:eastAsia="zh-CN" w:bidi="hi-IN"/>
    </w:rPr>
  </w:style>
  <w:style w:type="paragraph" w:styleId="Style16">
    <w:name w:val="List"/>
    <w:basedOn w:val="Style15"/>
    <w:pPr>
      <w:widowControl w:val="false"/>
      <w:tabs>
        <w:tab w:val="left" w:pos="709" w:leader="none"/>
      </w:tabs>
      <w:suppressAutoHyphens w:val="true"/>
      <w:bidi w:val="0"/>
      <w:jc w:val="left"/>
    </w:pPr>
    <w:rPr>
      <w:rFonts w:ascii="Times New Roman" w:hAnsi="Times New Roman" w:eastAsia="SimSun" w:cs="Mangal"/>
      <w:color w:val="00000A"/>
      <w:sz w:val="24"/>
      <w:szCs w:val="24"/>
      <w:lang w:val="uk-UA" w:eastAsia="zh-CN" w:bidi="hi-IN"/>
    </w:rPr>
  </w:style>
  <w:style w:type="paragraph" w:styleId="Style17">
    <w:name w:val="Caption"/>
    <w:basedOn w:val="Normal"/>
    <w:qFormat/>
    <w:pPr>
      <w:widowControl w:val="false"/>
      <w:suppressLineNumbers/>
      <w:bidi w:val="0"/>
      <w:spacing w:before="120" w:after="120"/>
      <w:jc w:val="left"/>
    </w:pPr>
    <w:rPr>
      <w:rFonts w:ascii="Liberation Serif" w:hAnsi="Liberation Serif" w:eastAsia="Noto Sans CJK SC Regular" w:cs="FreeSans"/>
      <w:i/>
      <w:iCs/>
      <w:color w:val="00000A"/>
      <w:sz w:val="24"/>
      <w:szCs w:val="24"/>
      <w:lang w:val="uk-UA" w:eastAsia="zh-CN" w:bidi="hi-IN"/>
    </w:rPr>
  </w:style>
  <w:style w:type="paragraph" w:styleId="Style18">
    <w:name w:val="Покажчик"/>
    <w:basedOn w:val="Normal"/>
    <w:qFormat/>
    <w:pPr>
      <w:widowControl w:val="false"/>
      <w:suppressLineNumbers/>
      <w:bidi w:val="0"/>
      <w:jc w:val="left"/>
    </w:pPr>
    <w:rPr>
      <w:rFonts w:ascii="Liberation Serif" w:hAnsi="Liberation Serif" w:eastAsia="Noto Sans CJK SC Regular" w:cs="FreeSans"/>
      <w:color w:val="00000A"/>
      <w:sz w:val="24"/>
      <w:szCs w:val="24"/>
      <w:lang w:val="uk-UA" w:eastAsia="zh-CN" w:bidi="hi-IN"/>
    </w:rPr>
  </w:style>
  <w:style w:type="paragraph" w:styleId="Style19">
    <w:name w:val="Базовый"/>
    <w:qFormat/>
    <w:pPr>
      <w:widowControl w:val="false"/>
      <w:tabs>
        <w:tab w:val="left" w:pos="709" w:leader="none"/>
      </w:tabs>
      <w:suppressAutoHyphens w:val="true"/>
      <w:bidi w:val="0"/>
      <w:jc w:val="left"/>
    </w:pPr>
    <w:rPr>
      <w:rFonts w:ascii="Liberation Serif" w:hAnsi="Liberation Serif" w:eastAsia="Droid Sans Fallback" w:cs="FreeSans"/>
      <w:color w:val="00000A"/>
      <w:sz w:val="24"/>
      <w:szCs w:val="24"/>
      <w:lang w:val="uk-UA" w:eastAsia="zh-CN" w:bidi="hi-IN"/>
    </w:rPr>
  </w:style>
  <w:style w:type="paragraph" w:styleId="Style20">
    <w:name w:val="Основной текст"/>
    <w:basedOn w:val="Style19"/>
    <w:qFormat/>
    <w:pPr>
      <w:spacing w:before="0" w:after="120"/>
    </w:pPr>
    <w:rPr/>
  </w:style>
  <w:style w:type="paragraph" w:styleId="Style21">
    <w:name w:val="Название"/>
    <w:basedOn w:val="Style19"/>
    <w:qFormat/>
    <w:pPr>
      <w:suppressLineNumbers/>
      <w:spacing w:before="120" w:after="120"/>
    </w:pPr>
    <w:rPr>
      <w:rFonts w:cs="Mangal"/>
      <w:i/>
      <w:iCs/>
      <w:sz w:val="24"/>
      <w:szCs w:val="24"/>
    </w:rPr>
  </w:style>
  <w:style w:type="paragraph" w:styleId="Style22">
    <w:name w:val="Указатель"/>
    <w:basedOn w:val="Style19"/>
    <w:qFormat/>
    <w:pPr>
      <w:suppressLineNumbers/>
    </w:pPr>
    <w:rPr>
      <w:rFonts w:cs="Mangal"/>
    </w:rPr>
  </w:style>
  <w:style w:type="paragraph" w:styleId="Style23">
    <w:name w:val="Текст у вказаному форматі"/>
    <w:basedOn w:val="Style19"/>
    <w:qFormat/>
    <w:pPr/>
    <w:rPr>
      <w:rFonts w:ascii="Liberation Mono" w:hAnsi="Liberation Mono" w:eastAsia="Courier New" w:cs="Liberation Mono"/>
      <w:sz w:val="20"/>
      <w:szCs w:val="20"/>
    </w:rPr>
  </w:style>
  <w:style w:type="paragraph" w:styleId="Style24">
    <w:name w:val="Вміст таблиці"/>
    <w:basedOn w:val="Style19"/>
    <w:qFormat/>
    <w:pPr/>
    <w:rPr/>
  </w:style>
  <w:style w:type="paragraph" w:styleId="Style25">
    <w:name w:val="Заголовок таблиці"/>
    <w:basedOn w:val="Style24"/>
    <w:qFormat/>
    <w:pPr/>
    <w:rPr/>
  </w:style>
  <w:style w:type="paragraph" w:styleId="Style26">
    <w:name w:val="Зміст списку"/>
    <w:basedOn w:val="Style19"/>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255</TotalTime>
  <Application>LibreOffice/5.1.4.2$Linux_x86 LibreOffice_project/10m0$Build-2</Application>
  <Pages>3</Pages>
  <Words>1251</Words>
  <Characters>7803</Characters>
  <CharactersWithSpaces>9091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2016-11-14T07:14:00Z</dcterms:created>
  <dc:creator/>
  <dc:description/>
  <dc:language>uk</dc:language>
  <cp:lastModifiedBy/>
  <dcterms:modified xsi:type="dcterms:W3CDTF">2016-11-25T09:07:38Z</dcterms:modified>
  <cp:revision>90</cp:revision>
  <dc:subject/>
  <dc:title/>
</cp:coreProperties>
</file>